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40-Book Reading List for a 3rd-Grade Boy</w:t>
      </w:r>
    </w:p>
    <w:p>
      <w:pPr>
        <w:jc w:val="center"/>
      </w:pPr>
      <w:r>
        <w:rPr>
          <w:b/>
        </w:rPr>
        <w:t>Positive language • Good moral values • No magic/witchcraft-centered stories</w:t>
        <w:br/>
      </w:r>
      <w:r>
        <w:t>Library-friendly list for Sharon, Massachusetts / OCLN</w:t>
      </w:r>
    </w:p>
    <w:p>
      <w:r>
        <w:rPr>
          <w:b/>
        </w:rPr>
        <w:t xml:space="preserve">Reading guide: </w:t>
      </w:r>
      <w:r>
        <w:t>The list progresses from easier mysteries and chapter books to longer fiction and nonfiction. It emphasizes honesty, courage, kindness, responsibility, perseverance, friendship, family, science, and history.</w:t>
      </w:r>
    </w:p>
    <w:p>
      <w:pPr>
        <w:pStyle w:val="Heading1"/>
      </w:pPr>
      <w:r>
        <w:t>Level 1 — Easier / Build Confidence</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tcPr>
          <w:p>
            <w:r>
              <w:rPr>
                <w:b/>
                <w:sz w:val="18"/>
              </w:rPr>
              <w:t>#</w:t>
            </w:r>
          </w:p>
        </w:tc>
        <w:tc>
          <w:tcPr>
            <w:tcW w:type="dxa" w:w="2074"/>
          </w:tcPr>
          <w:p>
            <w:r>
              <w:rPr>
                <w:b/>
                <w:sz w:val="18"/>
              </w:rPr>
              <w:t>Book</w:t>
            </w:r>
          </w:p>
        </w:tc>
        <w:tc>
          <w:tcPr>
            <w:tcW w:type="dxa" w:w="2074"/>
          </w:tcPr>
          <w:p>
            <w:r>
              <w:rPr>
                <w:b/>
                <w:sz w:val="18"/>
              </w:rPr>
              <w:t>Author</w:t>
            </w:r>
          </w:p>
        </w:tc>
        <w:tc>
          <w:tcPr>
            <w:tcW w:type="dxa" w:w="2074"/>
          </w:tcPr>
          <w:p>
            <w:r>
              <w:rPr>
                <w:b/>
                <w:sz w:val="18"/>
              </w:rPr>
              <w:t>Positive Theme</w:t>
            </w:r>
          </w:p>
        </w:tc>
        <w:tc>
          <w:tcPr>
            <w:tcW w:type="dxa" w:w="2074"/>
          </w:tcPr>
          <w:p>
            <w:r>
              <w:rPr>
                <w:b/>
                <w:sz w:val="18"/>
              </w:rPr>
              <w:t>✓</w:t>
            </w:r>
          </w:p>
        </w:tc>
      </w:tr>
      <w:tr>
        <w:tc>
          <w:tcPr>
            <w:tcW w:type="dxa" w:w="2074"/>
            <w:vAlign w:val="center"/>
          </w:tcPr>
          <w:p>
            <w:r>
              <w:rPr>
                <w:sz w:val="17"/>
              </w:rPr>
              <w:t>1</w:t>
            </w:r>
          </w:p>
        </w:tc>
        <w:tc>
          <w:tcPr>
            <w:tcW w:type="dxa" w:w="2074"/>
            <w:vAlign w:val="center"/>
          </w:tcPr>
          <w:p>
            <w:r>
              <w:rPr>
                <w:sz w:val="17"/>
              </w:rPr>
              <w:t>Nate the Great</w:t>
            </w:r>
          </w:p>
        </w:tc>
        <w:tc>
          <w:tcPr>
            <w:tcW w:type="dxa" w:w="2074"/>
            <w:vAlign w:val="center"/>
          </w:tcPr>
          <w:p>
            <w:r>
              <w:rPr>
                <w:sz w:val="17"/>
              </w:rPr>
              <w:t>Marjorie W. Sharmat</w:t>
            </w:r>
          </w:p>
        </w:tc>
        <w:tc>
          <w:tcPr>
            <w:tcW w:type="dxa" w:w="2074"/>
            <w:vAlign w:val="center"/>
          </w:tcPr>
          <w:p>
            <w:r>
              <w:rPr>
                <w:sz w:val="17"/>
              </w:rPr>
              <w:t>Persistence, reasoning</w:t>
            </w:r>
          </w:p>
        </w:tc>
        <w:tc>
          <w:tcPr>
            <w:tcW w:type="dxa" w:w="2074"/>
            <w:vAlign w:val="center"/>
          </w:tcPr>
          <w:p>
            <w:pPr>
              <w:jc w:val="center"/>
            </w:pPr>
            <w:r>
              <w:rPr>
                <w:sz w:val="17"/>
              </w:rPr>
              <w:t>☐</w:t>
            </w:r>
          </w:p>
        </w:tc>
      </w:tr>
      <w:tr>
        <w:tc>
          <w:tcPr>
            <w:tcW w:type="dxa" w:w="2074"/>
            <w:vAlign w:val="center"/>
          </w:tcPr>
          <w:p>
            <w:r>
              <w:rPr>
                <w:sz w:val="17"/>
              </w:rPr>
              <w:t>2</w:t>
            </w:r>
          </w:p>
        </w:tc>
        <w:tc>
          <w:tcPr>
            <w:tcW w:type="dxa" w:w="2074"/>
            <w:vAlign w:val="center"/>
          </w:tcPr>
          <w:p>
            <w:r>
              <w:rPr>
                <w:sz w:val="17"/>
              </w:rPr>
              <w:t>Nate the Great and the Missing Key</w:t>
            </w:r>
          </w:p>
        </w:tc>
        <w:tc>
          <w:tcPr>
            <w:tcW w:type="dxa" w:w="2074"/>
            <w:vAlign w:val="center"/>
          </w:tcPr>
          <w:p>
            <w:r>
              <w:rPr>
                <w:sz w:val="17"/>
              </w:rPr>
              <w:t>Marjorie W. Sharmat</w:t>
            </w:r>
          </w:p>
        </w:tc>
        <w:tc>
          <w:tcPr>
            <w:tcW w:type="dxa" w:w="2074"/>
            <w:vAlign w:val="center"/>
          </w:tcPr>
          <w:p>
            <w:r>
              <w:rPr>
                <w:sz w:val="17"/>
              </w:rPr>
              <w:t>Helping others</w:t>
            </w:r>
          </w:p>
        </w:tc>
        <w:tc>
          <w:tcPr>
            <w:tcW w:type="dxa" w:w="2074"/>
            <w:vAlign w:val="center"/>
          </w:tcPr>
          <w:p>
            <w:pPr>
              <w:jc w:val="center"/>
            </w:pPr>
            <w:r>
              <w:rPr>
                <w:sz w:val="17"/>
              </w:rPr>
              <w:t>☐</w:t>
            </w:r>
          </w:p>
        </w:tc>
      </w:tr>
      <w:tr>
        <w:tc>
          <w:tcPr>
            <w:tcW w:type="dxa" w:w="2074"/>
            <w:vAlign w:val="center"/>
          </w:tcPr>
          <w:p>
            <w:r>
              <w:rPr>
                <w:sz w:val="17"/>
              </w:rPr>
              <w:t>3</w:t>
            </w:r>
          </w:p>
        </w:tc>
        <w:tc>
          <w:tcPr>
            <w:tcW w:type="dxa" w:w="2074"/>
            <w:vAlign w:val="center"/>
          </w:tcPr>
          <w:p>
            <w:r>
              <w:rPr>
                <w:sz w:val="17"/>
              </w:rPr>
              <w:t>Cam Jansen and the Mystery of the Stolen Diamonds</w:t>
            </w:r>
          </w:p>
        </w:tc>
        <w:tc>
          <w:tcPr>
            <w:tcW w:type="dxa" w:w="2074"/>
            <w:vAlign w:val="center"/>
          </w:tcPr>
          <w:p>
            <w:r>
              <w:rPr>
                <w:sz w:val="17"/>
              </w:rPr>
              <w:t>David A. Adler</w:t>
            </w:r>
          </w:p>
        </w:tc>
        <w:tc>
          <w:tcPr>
            <w:tcW w:type="dxa" w:w="2074"/>
            <w:vAlign w:val="center"/>
          </w:tcPr>
          <w:p>
            <w:r>
              <w:rPr>
                <w:sz w:val="17"/>
              </w:rPr>
              <w:t>Observation, honesty</w:t>
            </w:r>
          </w:p>
        </w:tc>
        <w:tc>
          <w:tcPr>
            <w:tcW w:type="dxa" w:w="2074"/>
            <w:vAlign w:val="center"/>
          </w:tcPr>
          <w:p>
            <w:pPr>
              <w:jc w:val="center"/>
            </w:pPr>
            <w:r>
              <w:rPr>
                <w:sz w:val="17"/>
              </w:rPr>
              <w:t>☐</w:t>
            </w:r>
          </w:p>
        </w:tc>
      </w:tr>
      <w:tr>
        <w:tc>
          <w:tcPr>
            <w:tcW w:type="dxa" w:w="2074"/>
            <w:vAlign w:val="center"/>
          </w:tcPr>
          <w:p>
            <w:r>
              <w:rPr>
                <w:sz w:val="17"/>
              </w:rPr>
              <w:t>4</w:t>
            </w:r>
          </w:p>
        </w:tc>
        <w:tc>
          <w:tcPr>
            <w:tcW w:type="dxa" w:w="2074"/>
            <w:vAlign w:val="center"/>
          </w:tcPr>
          <w:p>
            <w:r>
              <w:rPr>
                <w:sz w:val="17"/>
              </w:rPr>
              <w:t>Cam Jansen and the Mystery of the Dinosaur Bones</w:t>
            </w:r>
          </w:p>
        </w:tc>
        <w:tc>
          <w:tcPr>
            <w:tcW w:type="dxa" w:w="2074"/>
            <w:vAlign w:val="center"/>
          </w:tcPr>
          <w:p>
            <w:r>
              <w:rPr>
                <w:sz w:val="17"/>
              </w:rPr>
              <w:t>David A. Adler</w:t>
            </w:r>
          </w:p>
        </w:tc>
        <w:tc>
          <w:tcPr>
            <w:tcW w:type="dxa" w:w="2074"/>
            <w:vAlign w:val="center"/>
          </w:tcPr>
          <w:p>
            <w:r>
              <w:rPr>
                <w:sz w:val="17"/>
              </w:rPr>
              <w:t>Problem-solving</w:t>
            </w:r>
          </w:p>
        </w:tc>
        <w:tc>
          <w:tcPr>
            <w:tcW w:type="dxa" w:w="2074"/>
            <w:vAlign w:val="center"/>
          </w:tcPr>
          <w:p>
            <w:pPr>
              <w:jc w:val="center"/>
            </w:pPr>
            <w:r>
              <w:rPr>
                <w:sz w:val="17"/>
              </w:rPr>
              <w:t>☐</w:t>
            </w:r>
          </w:p>
        </w:tc>
      </w:tr>
      <w:tr>
        <w:tc>
          <w:tcPr>
            <w:tcW w:type="dxa" w:w="2074"/>
            <w:vAlign w:val="center"/>
          </w:tcPr>
          <w:p>
            <w:r>
              <w:rPr>
                <w:sz w:val="17"/>
              </w:rPr>
              <w:t>5</w:t>
            </w:r>
          </w:p>
        </w:tc>
        <w:tc>
          <w:tcPr>
            <w:tcW w:type="dxa" w:w="2074"/>
            <w:vAlign w:val="center"/>
          </w:tcPr>
          <w:p>
            <w:r>
              <w:rPr>
                <w:sz w:val="17"/>
              </w:rPr>
              <w:t>The Absent Author (A to Z Mysteries)</w:t>
            </w:r>
          </w:p>
        </w:tc>
        <w:tc>
          <w:tcPr>
            <w:tcW w:type="dxa" w:w="2074"/>
            <w:vAlign w:val="center"/>
          </w:tcPr>
          <w:p>
            <w:r>
              <w:rPr>
                <w:sz w:val="17"/>
              </w:rPr>
              <w:t>Ron Roy</w:t>
            </w:r>
          </w:p>
        </w:tc>
        <w:tc>
          <w:tcPr>
            <w:tcW w:type="dxa" w:w="2074"/>
            <w:vAlign w:val="center"/>
          </w:tcPr>
          <w:p>
            <w:r>
              <w:rPr>
                <w:sz w:val="17"/>
              </w:rPr>
              <w:t>Friendship, teamwork</w:t>
            </w:r>
          </w:p>
        </w:tc>
        <w:tc>
          <w:tcPr>
            <w:tcW w:type="dxa" w:w="2074"/>
            <w:vAlign w:val="center"/>
          </w:tcPr>
          <w:p>
            <w:pPr>
              <w:jc w:val="center"/>
            </w:pPr>
            <w:r>
              <w:rPr>
                <w:sz w:val="17"/>
              </w:rPr>
              <w:t>☐</w:t>
            </w:r>
          </w:p>
        </w:tc>
      </w:tr>
      <w:tr>
        <w:tc>
          <w:tcPr>
            <w:tcW w:type="dxa" w:w="2074"/>
            <w:vAlign w:val="center"/>
          </w:tcPr>
          <w:p>
            <w:r>
              <w:rPr>
                <w:sz w:val="17"/>
              </w:rPr>
              <w:t>6</w:t>
            </w:r>
          </w:p>
        </w:tc>
        <w:tc>
          <w:tcPr>
            <w:tcW w:type="dxa" w:w="2074"/>
            <w:vAlign w:val="center"/>
          </w:tcPr>
          <w:p>
            <w:r>
              <w:rPr>
                <w:sz w:val="17"/>
              </w:rPr>
              <w:t>The Bald Bandit (A to Z Mysteries)</w:t>
            </w:r>
          </w:p>
        </w:tc>
        <w:tc>
          <w:tcPr>
            <w:tcW w:type="dxa" w:w="2074"/>
            <w:vAlign w:val="center"/>
          </w:tcPr>
          <w:p>
            <w:r>
              <w:rPr>
                <w:sz w:val="17"/>
              </w:rPr>
              <w:t>Ron Roy</w:t>
            </w:r>
          </w:p>
        </w:tc>
        <w:tc>
          <w:tcPr>
            <w:tcW w:type="dxa" w:w="2074"/>
            <w:vAlign w:val="center"/>
          </w:tcPr>
          <w:p>
            <w:r>
              <w:rPr>
                <w:sz w:val="17"/>
              </w:rPr>
              <w:t>Courage, problem-solving</w:t>
            </w:r>
          </w:p>
        </w:tc>
        <w:tc>
          <w:tcPr>
            <w:tcW w:type="dxa" w:w="2074"/>
            <w:vAlign w:val="center"/>
          </w:tcPr>
          <w:p>
            <w:pPr>
              <w:jc w:val="center"/>
            </w:pPr>
            <w:r>
              <w:rPr>
                <w:sz w:val="17"/>
              </w:rPr>
              <w:t>☐</w:t>
            </w:r>
          </w:p>
        </w:tc>
      </w:tr>
      <w:tr>
        <w:tc>
          <w:tcPr>
            <w:tcW w:type="dxa" w:w="2074"/>
            <w:vAlign w:val="center"/>
          </w:tcPr>
          <w:p>
            <w:r>
              <w:rPr>
                <w:sz w:val="17"/>
              </w:rPr>
              <w:t>7</w:t>
            </w:r>
          </w:p>
        </w:tc>
        <w:tc>
          <w:tcPr>
            <w:tcW w:type="dxa" w:w="2074"/>
            <w:vAlign w:val="center"/>
          </w:tcPr>
          <w:p>
            <w:r>
              <w:rPr>
                <w:sz w:val="17"/>
              </w:rPr>
              <w:t>The Canary Caper (A to Z Mysteries)</w:t>
            </w:r>
          </w:p>
        </w:tc>
        <w:tc>
          <w:tcPr>
            <w:tcW w:type="dxa" w:w="2074"/>
            <w:vAlign w:val="center"/>
          </w:tcPr>
          <w:p>
            <w:r>
              <w:rPr>
                <w:sz w:val="17"/>
              </w:rPr>
              <w:t>Ron Roy</w:t>
            </w:r>
          </w:p>
        </w:tc>
        <w:tc>
          <w:tcPr>
            <w:tcW w:type="dxa" w:w="2074"/>
            <w:vAlign w:val="center"/>
          </w:tcPr>
          <w:p>
            <w:r>
              <w:rPr>
                <w:sz w:val="17"/>
              </w:rPr>
              <w:t>Responsibility, animals</w:t>
            </w:r>
          </w:p>
        </w:tc>
        <w:tc>
          <w:tcPr>
            <w:tcW w:type="dxa" w:w="2074"/>
            <w:vAlign w:val="center"/>
          </w:tcPr>
          <w:p>
            <w:pPr>
              <w:jc w:val="center"/>
            </w:pPr>
            <w:r>
              <w:rPr>
                <w:sz w:val="17"/>
              </w:rPr>
              <w:t>☐</w:t>
            </w:r>
          </w:p>
        </w:tc>
      </w:tr>
      <w:tr>
        <w:tc>
          <w:tcPr>
            <w:tcW w:type="dxa" w:w="2074"/>
            <w:vAlign w:val="center"/>
          </w:tcPr>
          <w:p>
            <w:r>
              <w:rPr>
                <w:sz w:val="17"/>
              </w:rPr>
              <w:t>8</w:t>
            </w:r>
          </w:p>
        </w:tc>
        <w:tc>
          <w:tcPr>
            <w:tcW w:type="dxa" w:w="2074"/>
            <w:vAlign w:val="center"/>
          </w:tcPr>
          <w:p>
            <w:r>
              <w:rPr>
                <w:sz w:val="17"/>
              </w:rPr>
              <w:t>The Empty Envelope (A to Z Mysteries)</w:t>
            </w:r>
          </w:p>
        </w:tc>
        <w:tc>
          <w:tcPr>
            <w:tcW w:type="dxa" w:w="2074"/>
            <w:vAlign w:val="center"/>
          </w:tcPr>
          <w:p>
            <w:r>
              <w:rPr>
                <w:sz w:val="17"/>
              </w:rPr>
              <w:t>Ron Roy</w:t>
            </w:r>
          </w:p>
        </w:tc>
        <w:tc>
          <w:tcPr>
            <w:tcW w:type="dxa" w:w="2074"/>
            <w:vAlign w:val="center"/>
          </w:tcPr>
          <w:p>
            <w:r>
              <w:rPr>
                <w:sz w:val="17"/>
              </w:rPr>
              <w:t>Perseverance</w:t>
            </w:r>
          </w:p>
        </w:tc>
        <w:tc>
          <w:tcPr>
            <w:tcW w:type="dxa" w:w="2074"/>
            <w:vAlign w:val="center"/>
          </w:tcPr>
          <w:p>
            <w:pPr>
              <w:jc w:val="center"/>
            </w:pPr>
            <w:r>
              <w:rPr>
                <w:sz w:val="17"/>
              </w:rPr>
              <w:t>☐</w:t>
            </w:r>
          </w:p>
        </w:tc>
      </w:tr>
      <w:tr>
        <w:tc>
          <w:tcPr>
            <w:tcW w:type="dxa" w:w="2074"/>
            <w:vAlign w:val="center"/>
          </w:tcPr>
          <w:p>
            <w:r>
              <w:rPr>
                <w:sz w:val="17"/>
              </w:rPr>
              <w:t>9</w:t>
            </w:r>
          </w:p>
        </w:tc>
        <w:tc>
          <w:tcPr>
            <w:tcW w:type="dxa" w:w="2074"/>
            <w:vAlign w:val="center"/>
          </w:tcPr>
          <w:p>
            <w:r>
              <w:rPr>
                <w:sz w:val="17"/>
              </w:rPr>
              <w:t>The Falcon's Feathers (A to Z Mysteries)</w:t>
            </w:r>
          </w:p>
        </w:tc>
        <w:tc>
          <w:tcPr>
            <w:tcW w:type="dxa" w:w="2074"/>
            <w:vAlign w:val="center"/>
          </w:tcPr>
          <w:p>
            <w:r>
              <w:rPr>
                <w:sz w:val="17"/>
              </w:rPr>
              <w:t>Ron Roy</w:t>
            </w:r>
          </w:p>
        </w:tc>
        <w:tc>
          <w:tcPr>
            <w:tcW w:type="dxa" w:w="2074"/>
            <w:vAlign w:val="center"/>
          </w:tcPr>
          <w:p>
            <w:r>
              <w:rPr>
                <w:sz w:val="17"/>
              </w:rPr>
              <w:t>Responsibility</w:t>
            </w:r>
          </w:p>
        </w:tc>
        <w:tc>
          <w:tcPr>
            <w:tcW w:type="dxa" w:w="2074"/>
            <w:vAlign w:val="center"/>
          </w:tcPr>
          <w:p>
            <w:pPr>
              <w:jc w:val="center"/>
            </w:pPr>
            <w:r>
              <w:rPr>
                <w:sz w:val="17"/>
              </w:rPr>
              <w:t>☐</w:t>
            </w:r>
          </w:p>
        </w:tc>
      </w:tr>
      <w:tr>
        <w:tc>
          <w:tcPr>
            <w:tcW w:type="dxa" w:w="2074"/>
            <w:vAlign w:val="center"/>
          </w:tcPr>
          <w:p>
            <w:r>
              <w:rPr>
                <w:sz w:val="17"/>
              </w:rPr>
              <w:t>10</w:t>
            </w:r>
          </w:p>
        </w:tc>
        <w:tc>
          <w:tcPr>
            <w:tcW w:type="dxa" w:w="2074"/>
            <w:vAlign w:val="center"/>
          </w:tcPr>
          <w:p>
            <w:r>
              <w:rPr>
                <w:sz w:val="17"/>
              </w:rPr>
              <w:t>The Goose's Gold (A to Z Mysteries)</w:t>
            </w:r>
          </w:p>
        </w:tc>
        <w:tc>
          <w:tcPr>
            <w:tcW w:type="dxa" w:w="2074"/>
            <w:vAlign w:val="center"/>
          </w:tcPr>
          <w:p>
            <w:r>
              <w:rPr>
                <w:sz w:val="17"/>
              </w:rPr>
              <w:t>Ron Roy</w:t>
            </w:r>
          </w:p>
        </w:tc>
        <w:tc>
          <w:tcPr>
            <w:tcW w:type="dxa" w:w="2074"/>
            <w:vAlign w:val="center"/>
          </w:tcPr>
          <w:p>
            <w:r>
              <w:rPr>
                <w:sz w:val="17"/>
              </w:rPr>
              <w:t>Honesty, justice</w:t>
            </w:r>
          </w:p>
        </w:tc>
        <w:tc>
          <w:tcPr>
            <w:tcW w:type="dxa" w:w="2074"/>
            <w:vAlign w:val="center"/>
          </w:tcPr>
          <w:p>
            <w:pPr>
              <w:jc w:val="center"/>
            </w:pPr>
            <w:r>
              <w:rPr>
                <w:sz w:val="17"/>
              </w:rPr>
              <w:t>☐</w:t>
            </w:r>
          </w:p>
        </w:tc>
      </w:tr>
      <w:tr>
        <w:tc>
          <w:tcPr>
            <w:tcW w:type="dxa" w:w="2074"/>
            <w:vAlign w:val="center"/>
          </w:tcPr>
          <w:p>
            <w:r>
              <w:rPr>
                <w:sz w:val="17"/>
              </w:rPr>
              <w:t>11</w:t>
            </w:r>
          </w:p>
        </w:tc>
        <w:tc>
          <w:tcPr>
            <w:tcW w:type="dxa" w:w="2074"/>
            <w:vAlign w:val="center"/>
          </w:tcPr>
          <w:p>
            <w:r>
              <w:rPr>
                <w:sz w:val="17"/>
              </w:rPr>
              <w:t>Encyclopedia Brown, Boy Detective</w:t>
            </w:r>
          </w:p>
        </w:tc>
        <w:tc>
          <w:tcPr>
            <w:tcW w:type="dxa" w:w="2074"/>
            <w:vAlign w:val="center"/>
          </w:tcPr>
          <w:p>
            <w:r>
              <w:rPr>
                <w:sz w:val="17"/>
              </w:rPr>
              <w:t>Donald J. Sobol</w:t>
            </w:r>
          </w:p>
        </w:tc>
        <w:tc>
          <w:tcPr>
            <w:tcW w:type="dxa" w:w="2074"/>
            <w:vAlign w:val="center"/>
          </w:tcPr>
          <w:p>
            <w:r>
              <w:rPr>
                <w:sz w:val="17"/>
              </w:rPr>
              <w:t>Truth, reasoning</w:t>
            </w:r>
          </w:p>
        </w:tc>
        <w:tc>
          <w:tcPr>
            <w:tcW w:type="dxa" w:w="2074"/>
            <w:vAlign w:val="center"/>
          </w:tcPr>
          <w:p>
            <w:pPr>
              <w:jc w:val="center"/>
            </w:pPr>
            <w:r>
              <w:rPr>
                <w:sz w:val="17"/>
              </w:rPr>
              <w:t>☐</w:t>
            </w:r>
          </w:p>
        </w:tc>
      </w:tr>
      <w:tr>
        <w:tc>
          <w:tcPr>
            <w:tcW w:type="dxa" w:w="2074"/>
            <w:vAlign w:val="center"/>
          </w:tcPr>
          <w:p>
            <w:r>
              <w:rPr>
                <w:sz w:val="17"/>
              </w:rPr>
              <w:t>12</w:t>
            </w:r>
          </w:p>
        </w:tc>
        <w:tc>
          <w:tcPr>
            <w:tcW w:type="dxa" w:w="2074"/>
            <w:vAlign w:val="center"/>
          </w:tcPr>
          <w:p>
            <w:r>
              <w:rPr>
                <w:sz w:val="17"/>
              </w:rPr>
              <w:t>Encyclopedia Brown Strikes Again</w:t>
            </w:r>
          </w:p>
        </w:tc>
        <w:tc>
          <w:tcPr>
            <w:tcW w:type="dxa" w:w="2074"/>
            <w:vAlign w:val="center"/>
          </w:tcPr>
          <w:p>
            <w:r>
              <w:rPr>
                <w:sz w:val="17"/>
              </w:rPr>
              <w:t>Donald J. Sobol</w:t>
            </w:r>
          </w:p>
        </w:tc>
        <w:tc>
          <w:tcPr>
            <w:tcW w:type="dxa" w:w="2074"/>
            <w:vAlign w:val="center"/>
          </w:tcPr>
          <w:p>
            <w:r>
              <w:rPr>
                <w:sz w:val="17"/>
              </w:rPr>
              <w:t>Justice, observation</w:t>
            </w:r>
          </w:p>
        </w:tc>
        <w:tc>
          <w:tcPr>
            <w:tcW w:type="dxa" w:w="2074"/>
            <w:vAlign w:val="center"/>
          </w:tcPr>
          <w:p>
            <w:pPr>
              <w:jc w:val="center"/>
            </w:pPr>
            <w:r>
              <w:rPr>
                <w:sz w:val="17"/>
              </w:rPr>
              <w:t>☐</w:t>
            </w:r>
          </w:p>
        </w:tc>
      </w:tr>
    </w:tbl>
    <w:p>
      <w:pPr>
        <w:pStyle w:val="Heading1"/>
      </w:pPr>
      <w:r>
        <w:t>Level 2 — Just Right for 3rd Grade</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tcPr>
          <w:p>
            <w:r>
              <w:rPr>
                <w:b/>
                <w:sz w:val="18"/>
              </w:rPr>
              <w:t>#</w:t>
            </w:r>
          </w:p>
        </w:tc>
        <w:tc>
          <w:tcPr>
            <w:tcW w:type="dxa" w:w="2074"/>
          </w:tcPr>
          <w:p>
            <w:r>
              <w:rPr>
                <w:b/>
                <w:sz w:val="18"/>
              </w:rPr>
              <w:t>Book</w:t>
            </w:r>
          </w:p>
        </w:tc>
        <w:tc>
          <w:tcPr>
            <w:tcW w:type="dxa" w:w="2074"/>
          </w:tcPr>
          <w:p>
            <w:r>
              <w:rPr>
                <w:b/>
                <w:sz w:val="18"/>
              </w:rPr>
              <w:t>Author</w:t>
            </w:r>
          </w:p>
        </w:tc>
        <w:tc>
          <w:tcPr>
            <w:tcW w:type="dxa" w:w="2074"/>
          </w:tcPr>
          <w:p>
            <w:r>
              <w:rPr>
                <w:b/>
                <w:sz w:val="18"/>
              </w:rPr>
              <w:t>Positive Theme</w:t>
            </w:r>
          </w:p>
        </w:tc>
        <w:tc>
          <w:tcPr>
            <w:tcW w:type="dxa" w:w="2074"/>
          </w:tcPr>
          <w:p>
            <w:r>
              <w:rPr>
                <w:b/>
                <w:sz w:val="18"/>
              </w:rPr>
              <w:t>✓</w:t>
            </w:r>
          </w:p>
        </w:tc>
      </w:tr>
      <w:tr>
        <w:tc>
          <w:tcPr>
            <w:tcW w:type="dxa" w:w="2074"/>
            <w:vAlign w:val="center"/>
          </w:tcPr>
          <w:p>
            <w:r>
              <w:rPr>
                <w:sz w:val="17"/>
              </w:rPr>
              <w:t>13</w:t>
            </w:r>
          </w:p>
        </w:tc>
        <w:tc>
          <w:tcPr>
            <w:tcW w:type="dxa" w:w="2074"/>
            <w:vAlign w:val="center"/>
          </w:tcPr>
          <w:p>
            <w:r>
              <w:rPr>
                <w:sz w:val="17"/>
              </w:rPr>
              <w:t>The Boxcar Children</w:t>
            </w:r>
          </w:p>
        </w:tc>
        <w:tc>
          <w:tcPr>
            <w:tcW w:type="dxa" w:w="2074"/>
            <w:vAlign w:val="center"/>
          </w:tcPr>
          <w:p>
            <w:r>
              <w:rPr>
                <w:sz w:val="17"/>
              </w:rPr>
              <w:t>Gertrude Chandler Warner</w:t>
            </w:r>
          </w:p>
        </w:tc>
        <w:tc>
          <w:tcPr>
            <w:tcW w:type="dxa" w:w="2074"/>
            <w:vAlign w:val="center"/>
          </w:tcPr>
          <w:p>
            <w:r>
              <w:rPr>
                <w:sz w:val="17"/>
              </w:rPr>
              <w:t>Family, responsibility</w:t>
            </w:r>
          </w:p>
        </w:tc>
        <w:tc>
          <w:tcPr>
            <w:tcW w:type="dxa" w:w="2074"/>
            <w:vAlign w:val="center"/>
          </w:tcPr>
          <w:p>
            <w:pPr>
              <w:jc w:val="center"/>
            </w:pPr>
            <w:r>
              <w:rPr>
                <w:sz w:val="17"/>
              </w:rPr>
              <w:t>☐</w:t>
            </w:r>
          </w:p>
        </w:tc>
      </w:tr>
      <w:tr>
        <w:tc>
          <w:tcPr>
            <w:tcW w:type="dxa" w:w="2074"/>
            <w:vAlign w:val="center"/>
          </w:tcPr>
          <w:p>
            <w:r>
              <w:rPr>
                <w:sz w:val="17"/>
              </w:rPr>
              <w:t>14</w:t>
            </w:r>
          </w:p>
        </w:tc>
        <w:tc>
          <w:tcPr>
            <w:tcW w:type="dxa" w:w="2074"/>
            <w:vAlign w:val="center"/>
          </w:tcPr>
          <w:p>
            <w:r>
              <w:rPr>
                <w:sz w:val="17"/>
              </w:rPr>
              <w:t>Surprise Island</w:t>
            </w:r>
          </w:p>
        </w:tc>
        <w:tc>
          <w:tcPr>
            <w:tcW w:type="dxa" w:w="2074"/>
            <w:vAlign w:val="center"/>
          </w:tcPr>
          <w:p>
            <w:r>
              <w:rPr>
                <w:sz w:val="17"/>
              </w:rPr>
              <w:t>Gertrude Chandler Warner</w:t>
            </w:r>
          </w:p>
        </w:tc>
        <w:tc>
          <w:tcPr>
            <w:tcW w:type="dxa" w:w="2074"/>
            <w:vAlign w:val="center"/>
          </w:tcPr>
          <w:p>
            <w:r>
              <w:rPr>
                <w:sz w:val="17"/>
              </w:rPr>
              <w:t>Cooperation, family</w:t>
            </w:r>
          </w:p>
        </w:tc>
        <w:tc>
          <w:tcPr>
            <w:tcW w:type="dxa" w:w="2074"/>
            <w:vAlign w:val="center"/>
          </w:tcPr>
          <w:p>
            <w:pPr>
              <w:jc w:val="center"/>
            </w:pPr>
            <w:r>
              <w:rPr>
                <w:sz w:val="17"/>
              </w:rPr>
              <w:t>☐</w:t>
            </w:r>
          </w:p>
        </w:tc>
      </w:tr>
      <w:tr>
        <w:tc>
          <w:tcPr>
            <w:tcW w:type="dxa" w:w="2074"/>
            <w:vAlign w:val="center"/>
          </w:tcPr>
          <w:p>
            <w:r>
              <w:rPr>
                <w:sz w:val="17"/>
              </w:rPr>
              <w:t>15</w:t>
            </w:r>
          </w:p>
        </w:tc>
        <w:tc>
          <w:tcPr>
            <w:tcW w:type="dxa" w:w="2074"/>
            <w:vAlign w:val="center"/>
          </w:tcPr>
          <w:p>
            <w:r>
              <w:rPr>
                <w:sz w:val="17"/>
              </w:rPr>
              <w:t>The Yellow House Mystery</w:t>
            </w:r>
          </w:p>
        </w:tc>
        <w:tc>
          <w:tcPr>
            <w:tcW w:type="dxa" w:w="2074"/>
            <w:vAlign w:val="center"/>
          </w:tcPr>
          <w:p>
            <w:r>
              <w:rPr>
                <w:sz w:val="17"/>
              </w:rPr>
              <w:t>Gertrude Chandler Warner</w:t>
            </w:r>
          </w:p>
        </w:tc>
        <w:tc>
          <w:tcPr>
            <w:tcW w:type="dxa" w:w="2074"/>
            <w:vAlign w:val="center"/>
          </w:tcPr>
          <w:p>
            <w:r>
              <w:rPr>
                <w:sz w:val="17"/>
              </w:rPr>
              <w:t>Teamwork, perseverance</w:t>
            </w:r>
          </w:p>
        </w:tc>
        <w:tc>
          <w:tcPr>
            <w:tcW w:type="dxa" w:w="2074"/>
            <w:vAlign w:val="center"/>
          </w:tcPr>
          <w:p>
            <w:pPr>
              <w:jc w:val="center"/>
            </w:pPr>
            <w:r>
              <w:rPr>
                <w:sz w:val="17"/>
              </w:rPr>
              <w:t>☐</w:t>
            </w:r>
          </w:p>
        </w:tc>
      </w:tr>
      <w:tr>
        <w:tc>
          <w:tcPr>
            <w:tcW w:type="dxa" w:w="2074"/>
            <w:vAlign w:val="center"/>
          </w:tcPr>
          <w:p>
            <w:r>
              <w:rPr>
                <w:sz w:val="17"/>
              </w:rPr>
              <w:t>16</w:t>
            </w:r>
          </w:p>
        </w:tc>
        <w:tc>
          <w:tcPr>
            <w:tcW w:type="dxa" w:w="2074"/>
            <w:vAlign w:val="center"/>
          </w:tcPr>
          <w:p>
            <w:r>
              <w:rPr>
                <w:sz w:val="17"/>
              </w:rPr>
              <w:t>Mystery Ranch</w:t>
            </w:r>
          </w:p>
        </w:tc>
        <w:tc>
          <w:tcPr>
            <w:tcW w:type="dxa" w:w="2074"/>
            <w:vAlign w:val="center"/>
          </w:tcPr>
          <w:p>
            <w:r>
              <w:rPr>
                <w:sz w:val="17"/>
              </w:rPr>
              <w:t>Gertrude Chandler Warner</w:t>
            </w:r>
          </w:p>
        </w:tc>
        <w:tc>
          <w:tcPr>
            <w:tcW w:type="dxa" w:w="2074"/>
            <w:vAlign w:val="center"/>
          </w:tcPr>
          <w:p>
            <w:r>
              <w:rPr>
                <w:sz w:val="17"/>
              </w:rPr>
              <w:t>Family, problem-solving</w:t>
            </w:r>
          </w:p>
        </w:tc>
        <w:tc>
          <w:tcPr>
            <w:tcW w:type="dxa" w:w="2074"/>
            <w:vAlign w:val="center"/>
          </w:tcPr>
          <w:p>
            <w:pPr>
              <w:jc w:val="center"/>
            </w:pPr>
            <w:r>
              <w:rPr>
                <w:sz w:val="17"/>
              </w:rPr>
              <w:t>☐</w:t>
            </w:r>
          </w:p>
        </w:tc>
      </w:tr>
      <w:tr>
        <w:tc>
          <w:tcPr>
            <w:tcW w:type="dxa" w:w="2074"/>
            <w:vAlign w:val="center"/>
          </w:tcPr>
          <w:p>
            <w:r>
              <w:rPr>
                <w:sz w:val="17"/>
              </w:rPr>
              <w:t>17</w:t>
            </w:r>
          </w:p>
        </w:tc>
        <w:tc>
          <w:tcPr>
            <w:tcW w:type="dxa" w:w="2074"/>
            <w:vAlign w:val="center"/>
          </w:tcPr>
          <w:p>
            <w:r>
              <w:rPr>
                <w:sz w:val="17"/>
              </w:rPr>
              <w:t>Mike's Mystery</w:t>
            </w:r>
          </w:p>
        </w:tc>
        <w:tc>
          <w:tcPr>
            <w:tcW w:type="dxa" w:w="2074"/>
            <w:vAlign w:val="center"/>
          </w:tcPr>
          <w:p>
            <w:r>
              <w:rPr>
                <w:sz w:val="17"/>
              </w:rPr>
              <w:t>Gertrude Chandler Warner</w:t>
            </w:r>
          </w:p>
        </w:tc>
        <w:tc>
          <w:tcPr>
            <w:tcW w:type="dxa" w:w="2074"/>
            <w:vAlign w:val="center"/>
          </w:tcPr>
          <w:p>
            <w:r>
              <w:rPr>
                <w:sz w:val="17"/>
              </w:rPr>
              <w:t>Friendship, investigation</w:t>
            </w:r>
          </w:p>
        </w:tc>
        <w:tc>
          <w:tcPr>
            <w:tcW w:type="dxa" w:w="2074"/>
            <w:vAlign w:val="center"/>
          </w:tcPr>
          <w:p>
            <w:pPr>
              <w:jc w:val="center"/>
            </w:pPr>
            <w:r>
              <w:rPr>
                <w:sz w:val="17"/>
              </w:rPr>
              <w:t>☐</w:t>
            </w:r>
          </w:p>
        </w:tc>
      </w:tr>
      <w:tr>
        <w:tc>
          <w:tcPr>
            <w:tcW w:type="dxa" w:w="2074"/>
            <w:vAlign w:val="center"/>
          </w:tcPr>
          <w:p>
            <w:r>
              <w:rPr>
                <w:sz w:val="17"/>
              </w:rPr>
              <w:t>18</w:t>
            </w:r>
          </w:p>
        </w:tc>
        <w:tc>
          <w:tcPr>
            <w:tcW w:type="dxa" w:w="2074"/>
            <w:vAlign w:val="center"/>
          </w:tcPr>
          <w:p>
            <w:r>
              <w:rPr>
                <w:sz w:val="17"/>
              </w:rPr>
              <w:t>Blue Bay Mystery</w:t>
            </w:r>
          </w:p>
        </w:tc>
        <w:tc>
          <w:tcPr>
            <w:tcW w:type="dxa" w:w="2074"/>
            <w:vAlign w:val="center"/>
          </w:tcPr>
          <w:p>
            <w:r>
              <w:rPr>
                <w:sz w:val="17"/>
              </w:rPr>
              <w:t>Gertrude Chandler Warner</w:t>
            </w:r>
          </w:p>
        </w:tc>
        <w:tc>
          <w:tcPr>
            <w:tcW w:type="dxa" w:w="2074"/>
            <w:vAlign w:val="center"/>
          </w:tcPr>
          <w:p>
            <w:r>
              <w:rPr>
                <w:sz w:val="17"/>
              </w:rPr>
              <w:t>Cooperation, courage</w:t>
            </w:r>
          </w:p>
        </w:tc>
        <w:tc>
          <w:tcPr>
            <w:tcW w:type="dxa" w:w="2074"/>
            <w:vAlign w:val="center"/>
          </w:tcPr>
          <w:p>
            <w:pPr>
              <w:jc w:val="center"/>
            </w:pPr>
            <w:r>
              <w:rPr>
                <w:sz w:val="17"/>
              </w:rPr>
              <w:t>☐</w:t>
            </w:r>
          </w:p>
        </w:tc>
      </w:tr>
      <w:tr>
        <w:tc>
          <w:tcPr>
            <w:tcW w:type="dxa" w:w="2074"/>
            <w:vAlign w:val="center"/>
          </w:tcPr>
          <w:p>
            <w:r>
              <w:rPr>
                <w:sz w:val="17"/>
              </w:rPr>
              <w:t>19</w:t>
            </w:r>
          </w:p>
        </w:tc>
        <w:tc>
          <w:tcPr>
            <w:tcW w:type="dxa" w:w="2074"/>
            <w:vAlign w:val="center"/>
          </w:tcPr>
          <w:p>
            <w:r>
              <w:rPr>
                <w:sz w:val="17"/>
              </w:rPr>
              <w:t>Henry Huggins</w:t>
            </w:r>
          </w:p>
        </w:tc>
        <w:tc>
          <w:tcPr>
            <w:tcW w:type="dxa" w:w="2074"/>
            <w:vAlign w:val="center"/>
          </w:tcPr>
          <w:p>
            <w:r>
              <w:rPr>
                <w:sz w:val="17"/>
              </w:rPr>
              <w:t>Beverly Cleary</w:t>
            </w:r>
          </w:p>
        </w:tc>
        <w:tc>
          <w:tcPr>
            <w:tcW w:type="dxa" w:w="2074"/>
            <w:vAlign w:val="center"/>
          </w:tcPr>
          <w:p>
            <w:r>
              <w:rPr>
                <w:sz w:val="17"/>
              </w:rPr>
              <w:t>Responsibility, growing up</w:t>
            </w:r>
          </w:p>
        </w:tc>
        <w:tc>
          <w:tcPr>
            <w:tcW w:type="dxa" w:w="2074"/>
            <w:vAlign w:val="center"/>
          </w:tcPr>
          <w:p>
            <w:pPr>
              <w:jc w:val="center"/>
            </w:pPr>
            <w:r>
              <w:rPr>
                <w:sz w:val="17"/>
              </w:rPr>
              <w:t>☐</w:t>
            </w:r>
          </w:p>
        </w:tc>
      </w:tr>
      <w:tr>
        <w:tc>
          <w:tcPr>
            <w:tcW w:type="dxa" w:w="2074"/>
            <w:vAlign w:val="center"/>
          </w:tcPr>
          <w:p>
            <w:r>
              <w:rPr>
                <w:sz w:val="17"/>
              </w:rPr>
              <w:t>20</w:t>
            </w:r>
          </w:p>
        </w:tc>
        <w:tc>
          <w:tcPr>
            <w:tcW w:type="dxa" w:w="2074"/>
            <w:vAlign w:val="center"/>
          </w:tcPr>
          <w:p>
            <w:r>
              <w:rPr>
                <w:sz w:val="17"/>
              </w:rPr>
              <w:t>Henry and Ribsy</w:t>
            </w:r>
          </w:p>
        </w:tc>
        <w:tc>
          <w:tcPr>
            <w:tcW w:type="dxa" w:w="2074"/>
            <w:vAlign w:val="center"/>
          </w:tcPr>
          <w:p>
            <w:r>
              <w:rPr>
                <w:sz w:val="17"/>
              </w:rPr>
              <w:t>Beverly Cleary</w:t>
            </w:r>
          </w:p>
        </w:tc>
        <w:tc>
          <w:tcPr>
            <w:tcW w:type="dxa" w:w="2074"/>
            <w:vAlign w:val="center"/>
          </w:tcPr>
          <w:p>
            <w:r>
              <w:rPr>
                <w:sz w:val="17"/>
              </w:rPr>
              <w:t>Responsibility, friendship</w:t>
            </w:r>
          </w:p>
        </w:tc>
        <w:tc>
          <w:tcPr>
            <w:tcW w:type="dxa" w:w="2074"/>
            <w:vAlign w:val="center"/>
          </w:tcPr>
          <w:p>
            <w:pPr>
              <w:jc w:val="center"/>
            </w:pPr>
            <w:r>
              <w:rPr>
                <w:sz w:val="17"/>
              </w:rPr>
              <w:t>☐</w:t>
            </w:r>
          </w:p>
        </w:tc>
      </w:tr>
      <w:tr>
        <w:tc>
          <w:tcPr>
            <w:tcW w:type="dxa" w:w="2074"/>
            <w:vAlign w:val="center"/>
          </w:tcPr>
          <w:p>
            <w:r>
              <w:rPr>
                <w:sz w:val="17"/>
              </w:rPr>
              <w:t>21</w:t>
            </w:r>
          </w:p>
        </w:tc>
        <w:tc>
          <w:tcPr>
            <w:tcW w:type="dxa" w:w="2074"/>
            <w:vAlign w:val="center"/>
          </w:tcPr>
          <w:p>
            <w:r>
              <w:rPr>
                <w:sz w:val="17"/>
              </w:rPr>
              <w:t>Ribsy</w:t>
            </w:r>
          </w:p>
        </w:tc>
        <w:tc>
          <w:tcPr>
            <w:tcW w:type="dxa" w:w="2074"/>
            <w:vAlign w:val="center"/>
          </w:tcPr>
          <w:p>
            <w:r>
              <w:rPr>
                <w:sz w:val="17"/>
              </w:rPr>
              <w:t>Beverly Cleary</w:t>
            </w:r>
          </w:p>
        </w:tc>
        <w:tc>
          <w:tcPr>
            <w:tcW w:type="dxa" w:w="2074"/>
            <w:vAlign w:val="center"/>
          </w:tcPr>
          <w:p>
            <w:r>
              <w:rPr>
                <w:sz w:val="17"/>
              </w:rPr>
              <w:t>Loyalty, perseverance</w:t>
            </w:r>
          </w:p>
        </w:tc>
        <w:tc>
          <w:tcPr>
            <w:tcW w:type="dxa" w:w="2074"/>
            <w:vAlign w:val="center"/>
          </w:tcPr>
          <w:p>
            <w:pPr>
              <w:jc w:val="center"/>
            </w:pPr>
            <w:r>
              <w:rPr>
                <w:sz w:val="17"/>
              </w:rPr>
              <w:t>☐</w:t>
            </w:r>
          </w:p>
        </w:tc>
      </w:tr>
      <w:tr>
        <w:tc>
          <w:tcPr>
            <w:tcW w:type="dxa" w:w="2074"/>
            <w:vAlign w:val="center"/>
          </w:tcPr>
          <w:p>
            <w:r>
              <w:rPr>
                <w:sz w:val="17"/>
              </w:rPr>
              <w:t>22</w:t>
            </w:r>
          </w:p>
        </w:tc>
        <w:tc>
          <w:tcPr>
            <w:tcW w:type="dxa" w:w="2074"/>
            <w:vAlign w:val="center"/>
          </w:tcPr>
          <w:p>
            <w:r>
              <w:rPr>
                <w:sz w:val="17"/>
              </w:rPr>
              <w:t>The Mouse and the Motorcycle</w:t>
            </w:r>
          </w:p>
        </w:tc>
        <w:tc>
          <w:tcPr>
            <w:tcW w:type="dxa" w:w="2074"/>
            <w:vAlign w:val="center"/>
          </w:tcPr>
          <w:p>
            <w:r>
              <w:rPr>
                <w:sz w:val="17"/>
              </w:rPr>
              <w:t>Beverly Cleary</w:t>
            </w:r>
          </w:p>
        </w:tc>
        <w:tc>
          <w:tcPr>
            <w:tcW w:type="dxa" w:w="2074"/>
            <w:vAlign w:val="center"/>
          </w:tcPr>
          <w:p>
            <w:r>
              <w:rPr>
                <w:sz w:val="17"/>
              </w:rPr>
              <w:t>Responsibility, friendship*</w:t>
            </w:r>
          </w:p>
        </w:tc>
        <w:tc>
          <w:tcPr>
            <w:tcW w:type="dxa" w:w="2074"/>
            <w:vAlign w:val="center"/>
          </w:tcPr>
          <w:p>
            <w:pPr>
              <w:jc w:val="center"/>
            </w:pPr>
            <w:r>
              <w:rPr>
                <w:sz w:val="17"/>
              </w:rPr>
              <w:t>☐</w:t>
            </w:r>
          </w:p>
        </w:tc>
      </w:tr>
      <w:tr>
        <w:tc>
          <w:tcPr>
            <w:tcW w:type="dxa" w:w="2074"/>
            <w:vAlign w:val="center"/>
          </w:tcPr>
          <w:p>
            <w:r>
              <w:rPr>
                <w:sz w:val="17"/>
              </w:rPr>
              <w:t>23</w:t>
            </w:r>
          </w:p>
        </w:tc>
        <w:tc>
          <w:tcPr>
            <w:tcW w:type="dxa" w:w="2074"/>
            <w:vAlign w:val="center"/>
          </w:tcPr>
          <w:p>
            <w:r>
              <w:rPr>
                <w:sz w:val="17"/>
              </w:rPr>
              <w:t>Stone Fox</w:t>
            </w:r>
          </w:p>
        </w:tc>
        <w:tc>
          <w:tcPr>
            <w:tcW w:type="dxa" w:w="2074"/>
            <w:vAlign w:val="center"/>
          </w:tcPr>
          <w:p>
            <w:r>
              <w:rPr>
                <w:sz w:val="17"/>
              </w:rPr>
              <w:t>John Reynolds Gardiner</w:t>
            </w:r>
          </w:p>
        </w:tc>
        <w:tc>
          <w:tcPr>
            <w:tcW w:type="dxa" w:w="2074"/>
            <w:vAlign w:val="center"/>
          </w:tcPr>
          <w:p>
            <w:r>
              <w:rPr>
                <w:sz w:val="17"/>
              </w:rPr>
              <w:t>Love, determination</w:t>
            </w:r>
          </w:p>
        </w:tc>
        <w:tc>
          <w:tcPr>
            <w:tcW w:type="dxa" w:w="2074"/>
            <w:vAlign w:val="center"/>
          </w:tcPr>
          <w:p>
            <w:pPr>
              <w:jc w:val="center"/>
            </w:pPr>
            <w:r>
              <w:rPr>
                <w:sz w:val="17"/>
              </w:rPr>
              <w:t>☐</w:t>
            </w:r>
          </w:p>
        </w:tc>
      </w:tr>
      <w:tr>
        <w:tc>
          <w:tcPr>
            <w:tcW w:type="dxa" w:w="2074"/>
            <w:vAlign w:val="center"/>
          </w:tcPr>
          <w:p>
            <w:r>
              <w:rPr>
                <w:sz w:val="17"/>
              </w:rPr>
              <w:t>24</w:t>
            </w:r>
          </w:p>
        </w:tc>
        <w:tc>
          <w:tcPr>
            <w:tcW w:type="dxa" w:w="2074"/>
            <w:vAlign w:val="center"/>
          </w:tcPr>
          <w:p>
            <w:r>
              <w:rPr>
                <w:sz w:val="17"/>
              </w:rPr>
              <w:t>The Courage of Sarah Noble</w:t>
            </w:r>
          </w:p>
        </w:tc>
        <w:tc>
          <w:tcPr>
            <w:tcW w:type="dxa" w:w="2074"/>
            <w:vAlign w:val="center"/>
          </w:tcPr>
          <w:p>
            <w:r>
              <w:rPr>
                <w:sz w:val="17"/>
              </w:rPr>
              <w:t>Alice Dalgliesh</w:t>
            </w:r>
          </w:p>
        </w:tc>
        <w:tc>
          <w:tcPr>
            <w:tcW w:type="dxa" w:w="2074"/>
            <w:vAlign w:val="center"/>
          </w:tcPr>
          <w:p>
            <w:r>
              <w:rPr>
                <w:sz w:val="17"/>
              </w:rPr>
              <w:t>Courage, perseverance</w:t>
            </w:r>
          </w:p>
        </w:tc>
        <w:tc>
          <w:tcPr>
            <w:tcW w:type="dxa" w:w="2074"/>
            <w:vAlign w:val="center"/>
          </w:tcPr>
          <w:p>
            <w:pPr>
              <w:jc w:val="center"/>
            </w:pPr>
            <w:r>
              <w:rPr>
                <w:sz w:val="17"/>
              </w:rPr>
              <w:t>☐</w:t>
            </w:r>
          </w:p>
        </w:tc>
      </w:tr>
      <w:tr>
        <w:tc>
          <w:tcPr>
            <w:tcW w:type="dxa" w:w="2074"/>
            <w:vAlign w:val="center"/>
          </w:tcPr>
          <w:p>
            <w:r>
              <w:rPr>
                <w:sz w:val="17"/>
              </w:rPr>
              <w:t>25</w:t>
            </w:r>
          </w:p>
        </w:tc>
        <w:tc>
          <w:tcPr>
            <w:tcW w:type="dxa" w:w="2074"/>
            <w:vAlign w:val="center"/>
          </w:tcPr>
          <w:p>
            <w:r>
              <w:rPr>
                <w:sz w:val="17"/>
              </w:rPr>
              <w:t>The Bears on Hemlock Mountain</w:t>
            </w:r>
          </w:p>
        </w:tc>
        <w:tc>
          <w:tcPr>
            <w:tcW w:type="dxa" w:w="2074"/>
            <w:vAlign w:val="center"/>
          </w:tcPr>
          <w:p>
            <w:r>
              <w:rPr>
                <w:sz w:val="17"/>
              </w:rPr>
              <w:t>Alice Dalgliesh</w:t>
            </w:r>
          </w:p>
        </w:tc>
        <w:tc>
          <w:tcPr>
            <w:tcW w:type="dxa" w:w="2074"/>
            <w:vAlign w:val="center"/>
          </w:tcPr>
          <w:p>
            <w:r>
              <w:rPr>
                <w:sz w:val="17"/>
              </w:rPr>
              <w:t>Courage, family</w:t>
            </w:r>
          </w:p>
        </w:tc>
        <w:tc>
          <w:tcPr>
            <w:tcW w:type="dxa" w:w="2074"/>
            <w:vAlign w:val="center"/>
          </w:tcPr>
          <w:p>
            <w:pPr>
              <w:jc w:val="center"/>
            </w:pPr>
            <w:r>
              <w:rPr>
                <w:sz w:val="17"/>
              </w:rPr>
              <w:t>☐</w:t>
            </w:r>
          </w:p>
        </w:tc>
      </w:tr>
      <w:tr>
        <w:tc>
          <w:tcPr>
            <w:tcW w:type="dxa" w:w="2074"/>
            <w:vAlign w:val="center"/>
          </w:tcPr>
          <w:p>
            <w:r>
              <w:rPr>
                <w:sz w:val="17"/>
              </w:rPr>
              <w:t>26</w:t>
            </w:r>
          </w:p>
        </w:tc>
        <w:tc>
          <w:tcPr>
            <w:tcW w:type="dxa" w:w="2074"/>
            <w:vAlign w:val="center"/>
          </w:tcPr>
          <w:p>
            <w:r>
              <w:rPr>
                <w:sz w:val="17"/>
              </w:rPr>
              <w:t>Keep the Lights Burning, Abbie</w:t>
            </w:r>
          </w:p>
        </w:tc>
        <w:tc>
          <w:tcPr>
            <w:tcW w:type="dxa" w:w="2074"/>
            <w:vAlign w:val="center"/>
          </w:tcPr>
          <w:p>
            <w:r>
              <w:rPr>
                <w:sz w:val="17"/>
              </w:rPr>
              <w:t>Peter &amp; Connie Roop</w:t>
            </w:r>
          </w:p>
        </w:tc>
        <w:tc>
          <w:tcPr>
            <w:tcW w:type="dxa" w:w="2074"/>
            <w:vAlign w:val="center"/>
          </w:tcPr>
          <w:p>
            <w:r>
              <w:rPr>
                <w:sz w:val="17"/>
              </w:rPr>
              <w:t>Responsibility, courage</w:t>
            </w:r>
          </w:p>
        </w:tc>
        <w:tc>
          <w:tcPr>
            <w:tcW w:type="dxa" w:w="2074"/>
            <w:vAlign w:val="center"/>
          </w:tcPr>
          <w:p>
            <w:pPr>
              <w:jc w:val="center"/>
            </w:pPr>
            <w:r>
              <w:rPr>
                <w:sz w:val="17"/>
              </w:rPr>
              <w:t>☐</w:t>
            </w:r>
          </w:p>
        </w:tc>
      </w:tr>
      <w:tr>
        <w:tc>
          <w:tcPr>
            <w:tcW w:type="dxa" w:w="2074"/>
            <w:vAlign w:val="center"/>
          </w:tcPr>
          <w:p>
            <w:r>
              <w:rPr>
                <w:sz w:val="17"/>
              </w:rPr>
              <w:t>27</w:t>
            </w:r>
          </w:p>
        </w:tc>
        <w:tc>
          <w:tcPr>
            <w:tcW w:type="dxa" w:w="2074"/>
            <w:vAlign w:val="center"/>
          </w:tcPr>
          <w:p>
            <w:r>
              <w:rPr>
                <w:sz w:val="17"/>
              </w:rPr>
              <w:t>Twenty and Ten</w:t>
            </w:r>
          </w:p>
        </w:tc>
        <w:tc>
          <w:tcPr>
            <w:tcW w:type="dxa" w:w="2074"/>
            <w:vAlign w:val="center"/>
          </w:tcPr>
          <w:p>
            <w:r>
              <w:rPr>
                <w:sz w:val="17"/>
              </w:rPr>
              <w:t>Claire Huchet Bishop</w:t>
            </w:r>
          </w:p>
        </w:tc>
        <w:tc>
          <w:tcPr>
            <w:tcW w:type="dxa" w:w="2074"/>
            <w:vAlign w:val="center"/>
          </w:tcPr>
          <w:p>
            <w:r>
              <w:rPr>
                <w:sz w:val="17"/>
              </w:rPr>
              <w:t>Courage, protecting others</w:t>
            </w:r>
          </w:p>
        </w:tc>
        <w:tc>
          <w:tcPr>
            <w:tcW w:type="dxa" w:w="2074"/>
            <w:vAlign w:val="center"/>
          </w:tcPr>
          <w:p>
            <w:pPr>
              <w:jc w:val="center"/>
            </w:pPr>
            <w:r>
              <w:rPr>
                <w:sz w:val="17"/>
              </w:rPr>
              <w:t>☐</w:t>
            </w:r>
          </w:p>
        </w:tc>
      </w:tr>
    </w:tbl>
    <w:p>
      <w:pPr>
        <w:pStyle w:val="Heading1"/>
      </w:pPr>
      <w:r>
        <w:t>Level 3 — Strong Reader / Read Together</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tcPr>
          <w:p>
            <w:r>
              <w:rPr>
                <w:b/>
                <w:sz w:val="18"/>
              </w:rPr>
              <w:t>#</w:t>
            </w:r>
          </w:p>
        </w:tc>
        <w:tc>
          <w:tcPr>
            <w:tcW w:type="dxa" w:w="2074"/>
          </w:tcPr>
          <w:p>
            <w:r>
              <w:rPr>
                <w:b/>
                <w:sz w:val="18"/>
              </w:rPr>
              <w:t>Book</w:t>
            </w:r>
          </w:p>
        </w:tc>
        <w:tc>
          <w:tcPr>
            <w:tcW w:type="dxa" w:w="2074"/>
          </w:tcPr>
          <w:p>
            <w:r>
              <w:rPr>
                <w:b/>
                <w:sz w:val="18"/>
              </w:rPr>
              <w:t>Author</w:t>
            </w:r>
          </w:p>
        </w:tc>
        <w:tc>
          <w:tcPr>
            <w:tcW w:type="dxa" w:w="2074"/>
          </w:tcPr>
          <w:p>
            <w:r>
              <w:rPr>
                <w:b/>
                <w:sz w:val="18"/>
              </w:rPr>
              <w:t>Positive Theme</w:t>
            </w:r>
          </w:p>
        </w:tc>
        <w:tc>
          <w:tcPr>
            <w:tcW w:type="dxa" w:w="2074"/>
          </w:tcPr>
          <w:p>
            <w:r>
              <w:rPr>
                <w:b/>
                <w:sz w:val="18"/>
              </w:rPr>
              <w:t>✓</w:t>
            </w:r>
          </w:p>
        </w:tc>
      </w:tr>
      <w:tr>
        <w:tc>
          <w:tcPr>
            <w:tcW w:type="dxa" w:w="2074"/>
            <w:vAlign w:val="center"/>
          </w:tcPr>
          <w:p>
            <w:r>
              <w:rPr>
                <w:sz w:val="17"/>
              </w:rPr>
              <w:t>28</w:t>
            </w:r>
          </w:p>
        </w:tc>
        <w:tc>
          <w:tcPr>
            <w:tcW w:type="dxa" w:w="2074"/>
            <w:vAlign w:val="center"/>
          </w:tcPr>
          <w:p>
            <w:r>
              <w:rPr>
                <w:sz w:val="17"/>
              </w:rPr>
              <w:t>The Year of Miss Agnes</w:t>
            </w:r>
          </w:p>
        </w:tc>
        <w:tc>
          <w:tcPr>
            <w:tcW w:type="dxa" w:w="2074"/>
            <w:vAlign w:val="center"/>
          </w:tcPr>
          <w:p>
            <w:r>
              <w:rPr>
                <w:sz w:val="17"/>
              </w:rPr>
              <w:t>Kirkpatrick Hill</w:t>
            </w:r>
          </w:p>
        </w:tc>
        <w:tc>
          <w:tcPr>
            <w:tcW w:type="dxa" w:w="2074"/>
            <w:vAlign w:val="center"/>
          </w:tcPr>
          <w:p>
            <w:r>
              <w:rPr>
                <w:sz w:val="17"/>
              </w:rPr>
              <w:t>Education, compassion</w:t>
            </w:r>
          </w:p>
        </w:tc>
        <w:tc>
          <w:tcPr>
            <w:tcW w:type="dxa" w:w="2074"/>
            <w:vAlign w:val="center"/>
          </w:tcPr>
          <w:p>
            <w:pPr>
              <w:jc w:val="center"/>
            </w:pPr>
            <w:r>
              <w:rPr>
                <w:sz w:val="17"/>
              </w:rPr>
              <w:t>☐</w:t>
            </w:r>
          </w:p>
        </w:tc>
      </w:tr>
      <w:tr>
        <w:tc>
          <w:tcPr>
            <w:tcW w:type="dxa" w:w="2074"/>
            <w:vAlign w:val="center"/>
          </w:tcPr>
          <w:p>
            <w:r>
              <w:rPr>
                <w:sz w:val="17"/>
              </w:rPr>
              <w:t>29</w:t>
            </w:r>
          </w:p>
        </w:tc>
        <w:tc>
          <w:tcPr>
            <w:tcW w:type="dxa" w:w="2074"/>
            <w:vAlign w:val="center"/>
          </w:tcPr>
          <w:p>
            <w:r>
              <w:rPr>
                <w:sz w:val="17"/>
              </w:rPr>
              <w:t>The Hundred Dresses</w:t>
            </w:r>
          </w:p>
        </w:tc>
        <w:tc>
          <w:tcPr>
            <w:tcW w:type="dxa" w:w="2074"/>
            <w:vAlign w:val="center"/>
          </w:tcPr>
          <w:p>
            <w:r>
              <w:rPr>
                <w:sz w:val="17"/>
              </w:rPr>
              <w:t>Eleanor Estes</w:t>
            </w:r>
          </w:p>
        </w:tc>
        <w:tc>
          <w:tcPr>
            <w:tcW w:type="dxa" w:w="2074"/>
            <w:vAlign w:val="center"/>
          </w:tcPr>
          <w:p>
            <w:r>
              <w:rPr>
                <w:sz w:val="17"/>
              </w:rPr>
              <w:t>Kindness, consequences of bullying</w:t>
            </w:r>
          </w:p>
        </w:tc>
        <w:tc>
          <w:tcPr>
            <w:tcW w:type="dxa" w:w="2074"/>
            <w:vAlign w:val="center"/>
          </w:tcPr>
          <w:p>
            <w:pPr>
              <w:jc w:val="center"/>
            </w:pPr>
            <w:r>
              <w:rPr>
                <w:sz w:val="17"/>
              </w:rPr>
              <w:t>☐</w:t>
            </w:r>
          </w:p>
        </w:tc>
      </w:tr>
      <w:tr>
        <w:tc>
          <w:tcPr>
            <w:tcW w:type="dxa" w:w="2074"/>
            <w:vAlign w:val="center"/>
          </w:tcPr>
          <w:p>
            <w:r>
              <w:rPr>
                <w:sz w:val="17"/>
              </w:rPr>
              <w:t>30</w:t>
            </w:r>
          </w:p>
        </w:tc>
        <w:tc>
          <w:tcPr>
            <w:tcW w:type="dxa" w:w="2074"/>
            <w:vAlign w:val="center"/>
          </w:tcPr>
          <w:p>
            <w:r>
              <w:rPr>
                <w:sz w:val="17"/>
              </w:rPr>
              <w:t>Sarah, Plain and Tall</w:t>
            </w:r>
          </w:p>
        </w:tc>
        <w:tc>
          <w:tcPr>
            <w:tcW w:type="dxa" w:w="2074"/>
            <w:vAlign w:val="center"/>
          </w:tcPr>
          <w:p>
            <w:r>
              <w:rPr>
                <w:sz w:val="17"/>
              </w:rPr>
              <w:t>Patricia MacLachlan</w:t>
            </w:r>
          </w:p>
        </w:tc>
        <w:tc>
          <w:tcPr>
            <w:tcW w:type="dxa" w:w="2074"/>
            <w:vAlign w:val="center"/>
          </w:tcPr>
          <w:p>
            <w:r>
              <w:rPr>
                <w:sz w:val="17"/>
              </w:rPr>
              <w:t>Family, commitment</w:t>
            </w:r>
          </w:p>
        </w:tc>
        <w:tc>
          <w:tcPr>
            <w:tcW w:type="dxa" w:w="2074"/>
            <w:vAlign w:val="center"/>
          </w:tcPr>
          <w:p>
            <w:pPr>
              <w:jc w:val="center"/>
            </w:pPr>
            <w:r>
              <w:rPr>
                <w:sz w:val="17"/>
              </w:rPr>
              <w:t>☐</w:t>
            </w:r>
          </w:p>
        </w:tc>
      </w:tr>
      <w:tr>
        <w:tc>
          <w:tcPr>
            <w:tcW w:type="dxa" w:w="2074"/>
            <w:vAlign w:val="center"/>
          </w:tcPr>
          <w:p>
            <w:r>
              <w:rPr>
                <w:sz w:val="17"/>
              </w:rPr>
              <w:t>31</w:t>
            </w:r>
          </w:p>
        </w:tc>
        <w:tc>
          <w:tcPr>
            <w:tcW w:type="dxa" w:w="2074"/>
            <w:vAlign w:val="center"/>
          </w:tcPr>
          <w:p>
            <w:r>
              <w:rPr>
                <w:sz w:val="17"/>
              </w:rPr>
              <w:t>Skylark</w:t>
            </w:r>
          </w:p>
        </w:tc>
        <w:tc>
          <w:tcPr>
            <w:tcW w:type="dxa" w:w="2074"/>
            <w:vAlign w:val="center"/>
          </w:tcPr>
          <w:p>
            <w:r>
              <w:rPr>
                <w:sz w:val="17"/>
              </w:rPr>
              <w:t>Patricia MacLachlan</w:t>
            </w:r>
          </w:p>
        </w:tc>
        <w:tc>
          <w:tcPr>
            <w:tcW w:type="dxa" w:w="2074"/>
            <w:vAlign w:val="center"/>
          </w:tcPr>
          <w:p>
            <w:r>
              <w:rPr>
                <w:sz w:val="17"/>
              </w:rPr>
              <w:t>Family, perseverance</w:t>
            </w:r>
          </w:p>
        </w:tc>
        <w:tc>
          <w:tcPr>
            <w:tcW w:type="dxa" w:w="2074"/>
            <w:vAlign w:val="center"/>
          </w:tcPr>
          <w:p>
            <w:pPr>
              <w:jc w:val="center"/>
            </w:pPr>
            <w:r>
              <w:rPr>
                <w:sz w:val="17"/>
              </w:rPr>
              <w:t>☐</w:t>
            </w:r>
          </w:p>
        </w:tc>
      </w:tr>
      <w:tr>
        <w:tc>
          <w:tcPr>
            <w:tcW w:type="dxa" w:w="2074"/>
            <w:vAlign w:val="center"/>
          </w:tcPr>
          <w:p>
            <w:r>
              <w:rPr>
                <w:sz w:val="17"/>
              </w:rPr>
              <w:t>32</w:t>
            </w:r>
          </w:p>
        </w:tc>
        <w:tc>
          <w:tcPr>
            <w:tcW w:type="dxa" w:w="2074"/>
            <w:vAlign w:val="center"/>
          </w:tcPr>
          <w:p>
            <w:r>
              <w:rPr>
                <w:sz w:val="17"/>
              </w:rPr>
              <w:t>The Family Under the Bridge</w:t>
            </w:r>
          </w:p>
        </w:tc>
        <w:tc>
          <w:tcPr>
            <w:tcW w:type="dxa" w:w="2074"/>
            <w:vAlign w:val="center"/>
          </w:tcPr>
          <w:p>
            <w:r>
              <w:rPr>
                <w:sz w:val="17"/>
              </w:rPr>
              <w:t>Natalie Savage Carlson</w:t>
            </w:r>
          </w:p>
        </w:tc>
        <w:tc>
          <w:tcPr>
            <w:tcW w:type="dxa" w:w="2074"/>
            <w:vAlign w:val="center"/>
          </w:tcPr>
          <w:p>
            <w:r>
              <w:rPr>
                <w:sz w:val="17"/>
              </w:rPr>
              <w:t>Compassion, generosity</w:t>
            </w:r>
          </w:p>
        </w:tc>
        <w:tc>
          <w:tcPr>
            <w:tcW w:type="dxa" w:w="2074"/>
            <w:vAlign w:val="center"/>
          </w:tcPr>
          <w:p>
            <w:pPr>
              <w:jc w:val="center"/>
            </w:pPr>
            <w:r>
              <w:rPr>
                <w:sz w:val="17"/>
              </w:rPr>
              <w:t>☐</w:t>
            </w:r>
          </w:p>
        </w:tc>
      </w:tr>
      <w:tr>
        <w:tc>
          <w:tcPr>
            <w:tcW w:type="dxa" w:w="2074"/>
            <w:vAlign w:val="center"/>
          </w:tcPr>
          <w:p>
            <w:r>
              <w:rPr>
                <w:sz w:val="17"/>
              </w:rPr>
              <w:t>33</w:t>
            </w:r>
          </w:p>
        </w:tc>
        <w:tc>
          <w:tcPr>
            <w:tcW w:type="dxa" w:w="2074"/>
            <w:vAlign w:val="center"/>
          </w:tcPr>
          <w:p>
            <w:r>
              <w:rPr>
                <w:sz w:val="17"/>
              </w:rPr>
              <w:t>Because of Winn-Dixie</w:t>
            </w:r>
          </w:p>
        </w:tc>
        <w:tc>
          <w:tcPr>
            <w:tcW w:type="dxa" w:w="2074"/>
            <w:vAlign w:val="center"/>
          </w:tcPr>
          <w:p>
            <w:r>
              <w:rPr>
                <w:sz w:val="17"/>
              </w:rPr>
              <w:t>Kate DiCamillo</w:t>
            </w:r>
          </w:p>
        </w:tc>
        <w:tc>
          <w:tcPr>
            <w:tcW w:type="dxa" w:w="2074"/>
            <w:vAlign w:val="center"/>
          </w:tcPr>
          <w:p>
            <w:r>
              <w:rPr>
                <w:sz w:val="17"/>
              </w:rPr>
              <w:t>Friendship, forgiveness</w:t>
            </w:r>
          </w:p>
        </w:tc>
        <w:tc>
          <w:tcPr>
            <w:tcW w:type="dxa" w:w="2074"/>
            <w:vAlign w:val="center"/>
          </w:tcPr>
          <w:p>
            <w:pPr>
              <w:jc w:val="center"/>
            </w:pPr>
            <w:r>
              <w:rPr>
                <w:sz w:val="17"/>
              </w:rPr>
              <w:t>☐</w:t>
            </w:r>
          </w:p>
        </w:tc>
      </w:tr>
      <w:tr>
        <w:tc>
          <w:tcPr>
            <w:tcW w:type="dxa" w:w="2074"/>
            <w:vAlign w:val="center"/>
          </w:tcPr>
          <w:p>
            <w:r>
              <w:rPr>
                <w:sz w:val="17"/>
              </w:rPr>
              <w:t>34</w:t>
            </w:r>
          </w:p>
        </w:tc>
        <w:tc>
          <w:tcPr>
            <w:tcW w:type="dxa" w:w="2074"/>
            <w:vAlign w:val="center"/>
          </w:tcPr>
          <w:p>
            <w:r>
              <w:rPr>
                <w:sz w:val="17"/>
              </w:rPr>
              <w:t>Shiloh</w:t>
            </w:r>
          </w:p>
        </w:tc>
        <w:tc>
          <w:tcPr>
            <w:tcW w:type="dxa" w:w="2074"/>
            <w:vAlign w:val="center"/>
          </w:tcPr>
          <w:p>
            <w:r>
              <w:rPr>
                <w:sz w:val="17"/>
              </w:rPr>
              <w:t>Phyllis Reynolds Naylor</w:t>
            </w:r>
          </w:p>
        </w:tc>
        <w:tc>
          <w:tcPr>
            <w:tcW w:type="dxa" w:w="2074"/>
            <w:vAlign w:val="center"/>
          </w:tcPr>
          <w:p>
            <w:r>
              <w:rPr>
                <w:sz w:val="17"/>
              </w:rPr>
              <w:t>Compassion, moral choices</w:t>
            </w:r>
          </w:p>
        </w:tc>
        <w:tc>
          <w:tcPr>
            <w:tcW w:type="dxa" w:w="2074"/>
            <w:vAlign w:val="center"/>
          </w:tcPr>
          <w:p>
            <w:pPr>
              <w:jc w:val="center"/>
            </w:pPr>
            <w:r>
              <w:rPr>
                <w:sz w:val="17"/>
              </w:rPr>
              <w:t>☐</w:t>
            </w:r>
          </w:p>
        </w:tc>
      </w:tr>
      <w:tr>
        <w:tc>
          <w:tcPr>
            <w:tcW w:type="dxa" w:w="2074"/>
            <w:vAlign w:val="center"/>
          </w:tcPr>
          <w:p>
            <w:r>
              <w:rPr>
                <w:sz w:val="17"/>
              </w:rPr>
              <w:t>35</w:t>
            </w:r>
          </w:p>
        </w:tc>
        <w:tc>
          <w:tcPr>
            <w:tcW w:type="dxa" w:w="2074"/>
            <w:vAlign w:val="center"/>
          </w:tcPr>
          <w:p>
            <w:r>
              <w:rPr>
                <w:sz w:val="17"/>
              </w:rPr>
              <w:t>Frindle</w:t>
            </w:r>
          </w:p>
        </w:tc>
        <w:tc>
          <w:tcPr>
            <w:tcW w:type="dxa" w:w="2074"/>
            <w:vAlign w:val="center"/>
          </w:tcPr>
          <w:p>
            <w:r>
              <w:rPr>
                <w:sz w:val="17"/>
              </w:rPr>
              <w:t>Andrew Clements</w:t>
            </w:r>
          </w:p>
        </w:tc>
        <w:tc>
          <w:tcPr>
            <w:tcW w:type="dxa" w:w="2074"/>
            <w:vAlign w:val="center"/>
          </w:tcPr>
          <w:p>
            <w:r>
              <w:rPr>
                <w:sz w:val="17"/>
              </w:rPr>
              <w:t>Creativity, consequences, respect</w:t>
            </w:r>
          </w:p>
        </w:tc>
        <w:tc>
          <w:tcPr>
            <w:tcW w:type="dxa" w:w="2074"/>
            <w:vAlign w:val="center"/>
          </w:tcPr>
          <w:p>
            <w:pPr>
              <w:jc w:val="center"/>
            </w:pPr>
            <w:r>
              <w:rPr>
                <w:sz w:val="17"/>
              </w:rPr>
              <w:t>☐</w:t>
            </w:r>
          </w:p>
        </w:tc>
      </w:tr>
    </w:tbl>
    <w:p>
      <w:pPr>
        <w:pStyle w:val="Heading1"/>
      </w:pPr>
      <w:r>
        <w:t>Nonfiction — Science, Animals &amp; History</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tcPr>
          <w:p>
            <w:r>
              <w:rPr>
                <w:b/>
                <w:sz w:val="18"/>
              </w:rPr>
              <w:t>#</w:t>
            </w:r>
          </w:p>
        </w:tc>
        <w:tc>
          <w:tcPr>
            <w:tcW w:type="dxa" w:w="2074"/>
          </w:tcPr>
          <w:p>
            <w:r>
              <w:rPr>
                <w:b/>
                <w:sz w:val="18"/>
              </w:rPr>
              <w:t>Book</w:t>
            </w:r>
          </w:p>
        </w:tc>
        <w:tc>
          <w:tcPr>
            <w:tcW w:type="dxa" w:w="2074"/>
          </w:tcPr>
          <w:p>
            <w:r>
              <w:rPr>
                <w:b/>
                <w:sz w:val="18"/>
              </w:rPr>
              <w:t>Author</w:t>
            </w:r>
          </w:p>
        </w:tc>
        <w:tc>
          <w:tcPr>
            <w:tcW w:type="dxa" w:w="2074"/>
          </w:tcPr>
          <w:p>
            <w:r>
              <w:rPr>
                <w:b/>
                <w:sz w:val="18"/>
              </w:rPr>
              <w:t>Positive Theme</w:t>
            </w:r>
          </w:p>
        </w:tc>
        <w:tc>
          <w:tcPr>
            <w:tcW w:type="dxa" w:w="2074"/>
          </w:tcPr>
          <w:p>
            <w:r>
              <w:rPr>
                <w:b/>
                <w:sz w:val="18"/>
              </w:rPr>
              <w:t>✓</w:t>
            </w:r>
          </w:p>
        </w:tc>
      </w:tr>
      <w:tr>
        <w:tc>
          <w:tcPr>
            <w:tcW w:type="dxa" w:w="2074"/>
            <w:vAlign w:val="center"/>
          </w:tcPr>
          <w:p>
            <w:r>
              <w:rPr>
                <w:sz w:val="17"/>
              </w:rPr>
              <w:t>36</w:t>
            </w:r>
          </w:p>
        </w:tc>
        <w:tc>
          <w:tcPr>
            <w:tcW w:type="dxa" w:w="2074"/>
            <w:vAlign w:val="center"/>
          </w:tcPr>
          <w:p>
            <w:r>
              <w:rPr>
                <w:sz w:val="17"/>
              </w:rPr>
              <w:t>Who Would Win? Ultimate Dinosaur Rumble</w:t>
            </w:r>
          </w:p>
        </w:tc>
        <w:tc>
          <w:tcPr>
            <w:tcW w:type="dxa" w:w="2074"/>
            <w:vAlign w:val="center"/>
          </w:tcPr>
          <w:p>
            <w:r>
              <w:rPr>
                <w:sz w:val="17"/>
              </w:rPr>
              <w:t>Jerry Pallotta</w:t>
            </w:r>
          </w:p>
        </w:tc>
        <w:tc>
          <w:tcPr>
            <w:tcW w:type="dxa" w:w="2074"/>
            <w:vAlign w:val="center"/>
          </w:tcPr>
          <w:p>
            <w:r>
              <w:rPr>
                <w:sz w:val="17"/>
              </w:rPr>
              <w:t>Dinosaurs, science</w:t>
            </w:r>
          </w:p>
        </w:tc>
        <w:tc>
          <w:tcPr>
            <w:tcW w:type="dxa" w:w="2074"/>
            <w:vAlign w:val="center"/>
          </w:tcPr>
          <w:p>
            <w:pPr>
              <w:jc w:val="center"/>
            </w:pPr>
            <w:r>
              <w:rPr>
                <w:sz w:val="17"/>
              </w:rPr>
              <w:t>☐</w:t>
            </w:r>
          </w:p>
        </w:tc>
      </w:tr>
      <w:tr>
        <w:tc>
          <w:tcPr>
            <w:tcW w:type="dxa" w:w="2074"/>
            <w:vAlign w:val="center"/>
          </w:tcPr>
          <w:p>
            <w:r>
              <w:rPr>
                <w:sz w:val="17"/>
              </w:rPr>
              <w:t>37</w:t>
            </w:r>
          </w:p>
        </w:tc>
        <w:tc>
          <w:tcPr>
            <w:tcW w:type="dxa" w:w="2074"/>
            <w:vAlign w:val="center"/>
          </w:tcPr>
          <w:p>
            <w:r>
              <w:rPr>
                <w:sz w:val="17"/>
              </w:rPr>
              <w:t>Who Would Win? Ultimate Ocean Rumble</w:t>
            </w:r>
          </w:p>
        </w:tc>
        <w:tc>
          <w:tcPr>
            <w:tcW w:type="dxa" w:w="2074"/>
            <w:vAlign w:val="center"/>
          </w:tcPr>
          <w:p>
            <w:r>
              <w:rPr>
                <w:sz w:val="17"/>
              </w:rPr>
              <w:t>Jerry Pallotta</w:t>
            </w:r>
          </w:p>
        </w:tc>
        <w:tc>
          <w:tcPr>
            <w:tcW w:type="dxa" w:w="2074"/>
            <w:vAlign w:val="center"/>
          </w:tcPr>
          <w:p>
            <w:r>
              <w:rPr>
                <w:sz w:val="17"/>
              </w:rPr>
              <w:t>Ocean animals, science</w:t>
            </w:r>
          </w:p>
        </w:tc>
        <w:tc>
          <w:tcPr>
            <w:tcW w:type="dxa" w:w="2074"/>
            <w:vAlign w:val="center"/>
          </w:tcPr>
          <w:p>
            <w:pPr>
              <w:jc w:val="center"/>
            </w:pPr>
            <w:r>
              <w:rPr>
                <w:sz w:val="17"/>
              </w:rPr>
              <w:t>☐</w:t>
            </w:r>
          </w:p>
        </w:tc>
      </w:tr>
      <w:tr>
        <w:tc>
          <w:tcPr>
            <w:tcW w:type="dxa" w:w="2074"/>
            <w:vAlign w:val="center"/>
          </w:tcPr>
          <w:p>
            <w:r>
              <w:rPr>
                <w:sz w:val="17"/>
              </w:rPr>
              <w:t>38</w:t>
            </w:r>
          </w:p>
        </w:tc>
        <w:tc>
          <w:tcPr>
            <w:tcW w:type="dxa" w:w="2074"/>
            <w:vAlign w:val="center"/>
          </w:tcPr>
          <w:p>
            <w:r>
              <w:rPr>
                <w:sz w:val="17"/>
              </w:rPr>
              <w:t>National Geographic Kids: Everything Sharks</w:t>
            </w:r>
          </w:p>
        </w:tc>
        <w:tc>
          <w:tcPr>
            <w:tcW w:type="dxa" w:w="2074"/>
            <w:vAlign w:val="center"/>
          </w:tcPr>
          <w:p>
            <w:r>
              <w:rPr>
                <w:sz w:val="17"/>
              </w:rPr>
              <w:t>Ruth A. Musgrave</w:t>
            </w:r>
          </w:p>
        </w:tc>
        <w:tc>
          <w:tcPr>
            <w:tcW w:type="dxa" w:w="2074"/>
            <w:vAlign w:val="center"/>
          </w:tcPr>
          <w:p>
            <w:r>
              <w:rPr>
                <w:sz w:val="17"/>
              </w:rPr>
              <w:t>Marine biology</w:t>
            </w:r>
          </w:p>
        </w:tc>
        <w:tc>
          <w:tcPr>
            <w:tcW w:type="dxa" w:w="2074"/>
            <w:vAlign w:val="center"/>
          </w:tcPr>
          <w:p>
            <w:pPr>
              <w:jc w:val="center"/>
            </w:pPr>
            <w:r>
              <w:rPr>
                <w:sz w:val="17"/>
              </w:rPr>
              <w:t>☐</w:t>
            </w:r>
          </w:p>
        </w:tc>
      </w:tr>
      <w:tr>
        <w:tc>
          <w:tcPr>
            <w:tcW w:type="dxa" w:w="2074"/>
            <w:vAlign w:val="center"/>
          </w:tcPr>
          <w:p>
            <w:r>
              <w:rPr>
                <w:sz w:val="17"/>
              </w:rPr>
              <w:t>39</w:t>
            </w:r>
          </w:p>
        </w:tc>
        <w:tc>
          <w:tcPr>
            <w:tcW w:type="dxa" w:w="2074"/>
            <w:vAlign w:val="center"/>
          </w:tcPr>
          <w:p>
            <w:r>
              <w:rPr>
                <w:sz w:val="17"/>
              </w:rPr>
              <w:t>Who Was Neil Armstrong?</w:t>
            </w:r>
          </w:p>
        </w:tc>
        <w:tc>
          <w:tcPr>
            <w:tcW w:type="dxa" w:w="2074"/>
            <w:vAlign w:val="center"/>
          </w:tcPr>
          <w:p>
            <w:r>
              <w:rPr>
                <w:sz w:val="17"/>
              </w:rPr>
              <w:t>Roberta Edwards</w:t>
            </w:r>
          </w:p>
        </w:tc>
        <w:tc>
          <w:tcPr>
            <w:tcW w:type="dxa" w:w="2074"/>
            <w:vAlign w:val="center"/>
          </w:tcPr>
          <w:p>
            <w:r>
              <w:rPr>
                <w:sz w:val="17"/>
              </w:rPr>
              <w:t>Courage, space, history</w:t>
            </w:r>
          </w:p>
        </w:tc>
        <w:tc>
          <w:tcPr>
            <w:tcW w:type="dxa" w:w="2074"/>
            <w:vAlign w:val="center"/>
          </w:tcPr>
          <w:p>
            <w:pPr>
              <w:jc w:val="center"/>
            </w:pPr>
            <w:r>
              <w:rPr>
                <w:sz w:val="17"/>
              </w:rPr>
              <w:t>☐</w:t>
            </w:r>
          </w:p>
        </w:tc>
      </w:tr>
      <w:tr>
        <w:tc>
          <w:tcPr>
            <w:tcW w:type="dxa" w:w="2074"/>
            <w:vAlign w:val="center"/>
          </w:tcPr>
          <w:p>
            <w:r>
              <w:rPr>
                <w:sz w:val="17"/>
              </w:rPr>
              <w:t>40</w:t>
            </w:r>
          </w:p>
        </w:tc>
        <w:tc>
          <w:tcPr>
            <w:tcW w:type="dxa" w:w="2074"/>
            <w:vAlign w:val="center"/>
          </w:tcPr>
          <w:p>
            <w:r>
              <w:rPr>
                <w:sz w:val="17"/>
              </w:rPr>
              <w:t>Who Was George Washington?</w:t>
            </w:r>
          </w:p>
        </w:tc>
        <w:tc>
          <w:tcPr>
            <w:tcW w:type="dxa" w:w="2074"/>
            <w:vAlign w:val="center"/>
          </w:tcPr>
          <w:p>
            <w:r>
              <w:rPr>
                <w:sz w:val="17"/>
              </w:rPr>
              <w:t>Roberta Edwards</w:t>
            </w:r>
          </w:p>
        </w:tc>
        <w:tc>
          <w:tcPr>
            <w:tcW w:type="dxa" w:w="2074"/>
            <w:vAlign w:val="center"/>
          </w:tcPr>
          <w:p>
            <w:r>
              <w:rPr>
                <w:sz w:val="17"/>
              </w:rPr>
              <w:t>American history, leadership</w:t>
            </w:r>
          </w:p>
        </w:tc>
        <w:tc>
          <w:tcPr>
            <w:tcW w:type="dxa" w:w="2074"/>
            <w:vAlign w:val="center"/>
          </w:tcPr>
          <w:p>
            <w:pPr>
              <w:jc w:val="center"/>
            </w:pPr>
            <w:r>
              <w:rPr>
                <w:sz w:val="17"/>
              </w:rPr>
              <w:t>☐</w:t>
            </w:r>
          </w:p>
        </w:tc>
      </w:tr>
    </w:tbl>
    <w:p>
      <w:pPr>
        <w:pStyle w:val="Heading1"/>
      </w:pPr>
      <w:r>
        <w:t>Suggested Starting Set</w:t>
      </w:r>
    </w:p>
    <w:p>
      <w:r>
        <w:rPr>
          <w:b/>
        </w:rPr>
        <w:t xml:space="preserve">A balanced starting group: </w:t>
      </w:r>
      <w:r>
        <w:t>A to Z Mysteries, Encyclopedia Brown, The Boxcar Children, Henry Huggins, Who Would Win?, and National Geographic Kids nonfiction.</w:t>
      </w:r>
    </w:p>
    <w:p>
      <w:r>
        <w:rPr>
          <w:b/>
        </w:rPr>
        <w:t xml:space="preserve">Content note: </w:t>
      </w:r>
      <w:r>
        <w:t>*The Mouse and the Motorcycle includes an imaginative talking mouse, but is not centered on spells, witchcraft, or occult themes. Skip it if your family prefers no fantasy elements at all. Families may still wish to preview individual books according to their standards.</w:t>
      </w:r>
    </w:p>
    <w:p>
      <w:r>
        <w:rPr>
          <w:b/>
        </w:rPr>
        <w:t xml:space="preserve">Library note: </w:t>
      </w:r>
      <w:r>
        <w:t>Use this list when searching the Sharon Public Library / Old Colony Library Network catalog. Availability changes, and books from other OCLN libraries may often be requested for pickup.</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