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4th Grade Boys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Choose books according to the child's reading ability and interests. The list emphasizes positive character, family, responsibility, courage, perseverance, science, history, and learning.</w:t>
      </w:r>
    </w:p>
    <w:p>
      <w:pPr>
        <w:pStyle w:val="Heading1"/>
      </w:pPr>
      <w:r>
        <w:t>Mystery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Brown, Boy Detective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Truth,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 Strikes Again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Justice, observation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 Saves the Day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Problem-solving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Boxcar Children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Surprise Island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Cooperation, 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Yellow House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Teamwork,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Mystery Ranch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problem-solving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Mike's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investigation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Blue Bay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Cooperation,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Woodshed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Teamwork,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Huggins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growing up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Ribsy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Ribsy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Loyalty,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Mouse and the Motorcycle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friendship*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Runaway Ralph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Consequences, independence*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Ralph S. Mouse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friendship*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Frindle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Creativity,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School Story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No Talking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Self-control,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Report Card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Identity, education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Shiloh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Phyllis Reynolds Naylor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moral choices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Stone Fox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John Reynolds Gardiner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determination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Old Yeller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Fred Gipson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loyalty†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Because of Winn-Dixie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DiCamillo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forgiveness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Sign of the Beaver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George Speare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survival†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Neil Armstrong?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space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George Washington?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Abraham Lincoln?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Janet B. Pascal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Thomas Edison?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Margaret Frith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Were the Wright Brothers?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James Buckley Jr.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Jackie Robinson?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Gail Herman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Milton Hershey?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James Buckley Jr.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Enterprise, generosity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Theodore Roosevelt?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Michael Burgan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Davy Crockett?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Gail Herman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Frontier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Boston Tea Party?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Kathleen Krull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American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Underground Railroad?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Sharks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A. Musgrave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Kathy Furgang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Space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Helaine Becker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Robotics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Swanson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Technology, engineering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 xml:space="preserve">These selections avoid stories centered on witchcraft, spells, wizards, or occult themes. Families may still wish to preview individual titles according to their standards. </w:t>
      </w:r>
      <w:r>
        <w:t>* Talking-animal/imaginative elements are marked with an asterisk. † Some books contain mature historical or emotional subjects such as war, injustice, danger, or death.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